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5e7"/>
        <w:tblLayout w:type="fixed"/>
      </w:tblPr>
      <w:tblGrid>
        <w:gridCol w:w="6997"/>
        <w:gridCol w:w="810"/>
        <w:gridCol w:w="2817"/>
      </w:tblGrid>
      <w:tr>
        <w:tblPrEx>
          <w:shd w:val="clear" w:color="auto" w:fill="cad5e7"/>
        </w:tblPrEx>
        <w:trPr>
          <w:trHeight w:val="820" w:hRule="atLeast"/>
        </w:trPr>
        <w:tc>
          <w:tcPr>
            <w:tcW w:type="dxa" w:w="7807"/>
            <w:gridSpan w:val="2"/>
            <w:tcBorders>
              <w:top w:val="nil"/>
              <w:left w:val="single" w:color="147abd" w:sz="18" w:space="0" w:shadow="0" w:frame="0"/>
              <w:bottom w:val="nil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sz w:val="32"/>
                <w:szCs w:val="32"/>
                <w:shd w:val="nil" w:color="auto" w:fill="auto"/>
                <w:rtl w:val="0"/>
                <w:lang w:val="en-US"/>
              </w:rPr>
              <w:t>Cell Phone Use &amp; Behavior Contract</w:t>
            </w:r>
          </w:p>
        </w:tc>
        <w:tc>
          <w:tcPr>
            <w:tcW w:type="dxa" w:w="2817"/>
            <w:tcBorders>
              <w:top w:val="nil"/>
              <w:left w:val="single" w:color="147abd" w:sz="18" w:space="0" w:shadow="0" w:frame="0"/>
              <w:bottom w:val="single" w:color="147abd" w:sz="4" w:space="0" w:shadow="0" w:frame="0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25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5300" w:hRule="atLeast"/>
        </w:trPr>
        <w:tc>
          <w:tcPr>
            <w:tcW w:type="dxa" w:w="7807"/>
            <w:gridSpan w:val="2"/>
            <w:tcBorders>
              <w:top w:val="nil"/>
              <w:left w:val="single" w:color="147abd" w:sz="18" w:space="0" w:shadow="0" w:frame="0"/>
              <w:bottom w:val="nil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  <w:r>
              <w:rPr>
                <w:rFonts w:ascii="Arial Black" w:hAnsi="Arial Black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</w:t>
            </w:r>
            <w:r>
              <w:rPr>
                <w:rFonts w:ascii="Arial Black" w:hAnsi="Arial Black" w:hint="default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 Black" w:hAnsi="Arial Black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Name:</w:t>
              <w:tab/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&lt;type name&gt;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  <w:r>
              <w:rPr>
                <w:rFonts w:ascii="Arial Black" w:hAnsi="Arial Black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Parent Name(s):</w:t>
              <w:tab/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&lt;type names&gt;</w:t>
            </w:r>
          </w:p>
          <w:p>
            <w:pPr>
              <w:pStyle w:val="Normal - Large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By signing below the Child &amp; Parent(s) (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Parties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above have mutually agreed to enter into this contract with the understanding that a cell phone is a privilege that must be earned by being responsible, trustworthy, and a person of integrity.  The Parties will follow this contract and its conditions outlined below, which may be amended with mutual agreement.  </w:t>
            </w:r>
            <w:r>
              <w:rPr>
                <w:sz w:val="20"/>
                <w:szCs w:val="20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Condition types:</w:t>
            </w:r>
          </w:p>
          <w:p>
            <w:pPr>
              <w:pStyle w:val="Body"/>
              <w:rPr>
                <w:sz w:val="18"/>
                <w:szCs w:val="18"/>
                <w:shd w:val="nil" w:color="auto" w:fill="auto"/>
                <w:lang w:val="en-US"/>
              </w:rPr>
            </w:pPr>
            <w:r>
              <w:rPr>
                <w:rFonts w:ascii="Arial Black" w:hAnsi="Arial Black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Type 1</w:t>
              <w:tab/>
            </w:r>
            <w:r>
              <w:rPr>
                <w:rFonts w:cs="Arial Unicode MS" w:eastAsia="Arial Unicode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Usage 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action of using something or the fact of being used. </w:t>
            </w:r>
          </w:p>
          <w:p>
            <w:pPr>
              <w:pStyle w:val="Body"/>
              <w:rPr>
                <w:sz w:val="18"/>
                <w:szCs w:val="18"/>
                <w:shd w:val="nil" w:color="auto" w:fill="auto"/>
                <w:lang w:val="en-US"/>
              </w:rPr>
            </w:pPr>
            <w:r>
              <w:rPr>
                <w:rFonts w:ascii="Arial Black" w:hAnsi="Arial Black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Type 2</w:t>
              <w:tab/>
            </w:r>
            <w:r>
              <w:rPr>
                <w:rFonts w:cs="Arial Unicode MS" w:eastAsia="Arial Unicode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Etiquette 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>the customary code of polite behavior in society or among members of the family or group.</w:t>
            </w:r>
          </w:p>
          <w:p>
            <w:pPr>
              <w:pStyle w:val="Body"/>
              <w:rPr>
                <w:sz w:val="18"/>
                <w:szCs w:val="18"/>
                <w:shd w:val="nil" w:color="auto" w:fill="auto"/>
                <w:lang w:val="en-US"/>
              </w:rPr>
            </w:pPr>
            <w:r>
              <w:rPr>
                <w:rFonts w:ascii="Arial Black" w:hAnsi="Arial Black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Type 3</w:t>
              <w:tab/>
            </w:r>
            <w:r>
              <w:rPr>
                <w:rFonts w:cs="Arial Unicode MS" w:eastAsia="Arial Unicode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Integrity / Honor code 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set of ideals, high self-respect, great esteem, which govern self or a group and depends upon the idea that people within a group can be trusted to act honorably; adherence to what is 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>right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>and respectable.</w:t>
            </w:r>
          </w:p>
          <w:p>
            <w:pPr>
              <w:pStyle w:val="Body"/>
            </w:pPr>
            <w:r>
              <w:rPr>
                <w:rFonts w:ascii="Arial Black" w:hAnsi="Arial Black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Type 4</w:t>
              <w:tab/>
            </w:r>
            <w:r>
              <w:rPr>
                <w:rFonts w:cs="Arial Unicode MS" w:eastAsia="Arial Unicode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Consequences</w:t>
            </w:r>
            <w:r>
              <w:rPr>
                <w:rFonts w:cs="Arial Unicode MS" w:eastAsia="Arial Unicode MS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cs="Arial Unicode MS" w:eastAsia="Arial Unicode MS"/>
                <w:sz w:val="18"/>
                <w:szCs w:val="18"/>
                <w:shd w:val="nil" w:color="auto" w:fill="auto"/>
                <w:rtl w:val="0"/>
                <w:lang w:val="en-US"/>
              </w:rPr>
              <w:t>Child understands that they risk the following consequences for violating any of the Type 1, 2, or 3 conditions.</w:t>
            </w:r>
          </w:p>
        </w:tc>
        <w:tc>
          <w:tcPr>
            <w:tcW w:type="dxa" w:w="2817"/>
            <w:tcBorders>
              <w:top w:val="single" w:color="147abd" w:sz="4" w:space="0" w:shadow="0" w:frame="0"/>
              <w:left w:val="single" w:color="147abd" w:sz="18" w:space="0" w:shadow="0" w:frame="0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CheckList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Benefits of this contract and related discussions:</w:t>
            </w:r>
          </w:p>
          <w:p>
            <w:pPr>
              <w:pStyle w:val="CheckLis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Build trust</w:t>
            </w:r>
          </w:p>
          <w:p>
            <w:pPr>
              <w:pStyle w:val="CheckLis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Open lines of communication</w:t>
            </w:r>
          </w:p>
          <w:p>
            <w:pPr>
              <w:pStyle w:val="CheckLis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Treat each other with respect</w:t>
            </w:r>
          </w:p>
          <w:p>
            <w:pPr>
              <w:pStyle w:val="CheckLis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Positive reinforcement</w:t>
            </w:r>
          </w:p>
          <w:p>
            <w:pPr>
              <w:pStyle w:val="CheckList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Clear consequences</w:t>
            </w:r>
          </w:p>
          <w:p>
            <w:pPr>
              <w:pStyle w:val="CheckList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Opportunity for learning together</w:t>
            </w:r>
          </w:p>
          <w:p>
            <w:pPr>
              <w:pStyle w:val="CheckList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Supports building responsibility </w:t>
            </w:r>
          </w:p>
          <w:p>
            <w:pPr>
              <w:pStyle w:val="CheckList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&lt; Enter others here &gt;</w:t>
            </w:r>
          </w:p>
        </w:tc>
      </w:tr>
      <w:tr>
        <w:tblPrEx>
          <w:shd w:val="clear" w:color="auto" w:fill="cad5e7"/>
        </w:tblPrEx>
        <w:trPr>
          <w:trHeight w:val="278" w:hRule="atLeast"/>
        </w:trPr>
        <w:tc>
          <w:tcPr>
            <w:tcW w:type="dxa" w:w="10624"/>
            <w:gridSpan w:val="3"/>
            <w:tcBorders>
              <w:top w:val="nil"/>
              <w:left w:val="single" w:color="147abd" w:sz="18" w:space="0" w:shadow="0" w:frame="0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325" w:hRule="atLeast"/>
        </w:trPr>
        <w:tc>
          <w:tcPr>
            <w:tcW w:type="dxa" w:w="6997"/>
            <w:tcBorders>
              <w:top w:val="single" w:color="147abd" w:sz="18" w:space="0" w:shadow="0" w:frame="0"/>
              <w:left w:val="single" w:color="147abd" w:sz="18" w:space="0" w:shadow="0" w:frame="0"/>
              <w:bottom w:val="single" w:color="147abd" w:sz="18" w:space="0" w:shadow="0" w:frame="0"/>
              <w:right w:val="single" w:color="ffffff" w:sz="4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Child Behavior or Action Description</w:t>
            </w:r>
          </w:p>
        </w:tc>
        <w:tc>
          <w:tcPr>
            <w:tcW w:type="dxa" w:w="810"/>
            <w:tcBorders>
              <w:top w:val="single" w:color="147abd" w:sz="18" w:space="0" w:shadow="0" w:frame="0"/>
              <w:left w:val="single" w:color="ffffff" w:sz="4" w:space="0" w:shadow="0" w:frame="0"/>
              <w:bottom w:val="single" w:color="147abd" w:sz="18" w:space="0" w:shadow="0" w:frame="0"/>
              <w:right w:val="single" w:color="ffffff" w:sz="4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Type</w:t>
            </w:r>
          </w:p>
        </w:tc>
        <w:tc>
          <w:tcPr>
            <w:tcW w:type="dxa" w:w="2817"/>
            <w:tcBorders>
              <w:top w:val="single" w:color="147abd" w:sz="18" w:space="0" w:shadow="0" w:frame="0"/>
              <w:left w:val="single" w:color="ffffff" w:sz="4" w:space="0" w:shadow="0" w:frame="0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cad5e7"/>
        </w:tblPrEx>
        <w:trPr>
          <w:trHeight w:val="427" w:hRule="atLeast"/>
        </w:trPr>
        <w:tc>
          <w:tcPr>
            <w:tcW w:type="dxa" w:w="6997"/>
            <w:tcBorders>
              <w:top w:val="single" w:color="147abd" w:sz="1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plug my cell phone in my parent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room by _____ p.m. on school nights and _____ p.m. on the weekend.</w:t>
            </w:r>
          </w:p>
        </w:tc>
        <w:tc>
          <w:tcPr>
            <w:tcW w:type="dxa" w:w="810"/>
            <w:tcBorders>
              <w:top w:val="single" w:color="147abd" w:sz="1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17"/>
            <w:tcBorders>
              <w:top w:val="single" w:color="147abd" w:sz="1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Enter times to left.</w:t>
            </w:r>
          </w:p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always have my cell phone turned on when 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 out with my friends.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always answer calls or text from my Parent(s).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be responsible for financially contributing to the cost of cell phone usage and pay for all over plan usages (e.g. data)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&lt; option to use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may be responsible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&gt;</w:t>
            </w:r>
          </w:p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not use my cell phone during family mealtimes or family time and silence / turn off when I am in church, restaurants, or other quite settings.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6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obey any rules my school has regarding cell phones, such as not using in class.  I will not text or use my cell phone when I am doing homework or while in school.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not text or talk on my cell phone while I am driving.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not look at my cell phone when talking to someone in person.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9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 I am asked to stop using my cell phone, I will happily do so.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keep my phone in good condition / take care of my phone: know where it is, keep it charged; use a protective case &amp; screen protector.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8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use digital communications (texting, group chats, messaging apps) to attempt to resolve or address challenges / issues in my relationships.  I will make it a priority to meet person-to-person as the primary means of conflict resolution or secondarily call and speak with them.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message or talk to someone and then delete or hide it from my parents.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also alert my parents if I am being harassed by someone via my cell phone.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300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147abd"/>
            <w:tcMar>
              <w:top w:type="dxa" w:w="80"/>
              <w:left w:type="dxa" w:w="483"/>
              <w:bottom w:type="dxa" w:w="80"/>
              <w:right w:type="dxa" w:w="80"/>
            </w:tcMar>
            <w:vAlign w:val="center"/>
          </w:tcPr>
          <w:p>
            <w:pPr>
              <w:pStyle w:val="Heading 2"/>
              <w:ind w:left="403" w:firstLine="0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Child Behavior or Action Description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Type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cad5e7"/>
        </w:tblPrEx>
        <w:trPr>
          <w:trHeight w:val="1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9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open or view content that are not permissible, healthy, or holy for me, such as: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br w:type="textWrapping"/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_____________________________________________</w:t>
            </w:r>
          </w:p>
          <w:p>
            <w:pPr>
              <w:pStyle w:val="Body"/>
              <w:ind w:left="403" w:firstLine="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List Paragraph"/>
              <w:bidi w:val="0"/>
              <w:ind w:left="403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_____________________________________________</w:t>
            </w:r>
          </w:p>
          <w:p>
            <w:pPr>
              <w:pStyle w:val="Body"/>
              <w:ind w:left="403" w:firstLine="0"/>
            </w:pPr>
            <w:r>
              <w:rPr>
                <w:sz w:val="18"/>
                <w:szCs w:val="18"/>
                <w:shd w:val="nil" w:color="auto" w:fill="auto"/>
                <w:lang w:val="en-US"/>
              </w:rPr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Examples: pornographic images or messaging, hate content, swear language, or Mature Adult or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rated content such as movies.</w:t>
            </w:r>
          </w:p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share personal information such as name, address, phone number, email, school, etc.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6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send, forward, or respond to mean, bullying, or threatening messages.  I will share and discuss appropriate actions with my parents before taking any action.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not use my phone to buy or download anything without asking permission.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6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give my logins or passwords to anyone but my parents; they will have access to all of my logins and passwords and if I change a password, 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ll update my parents.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Agree on where these will be stored / shared.</w:t>
            </w:r>
          </w:p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9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never join social media services or networks without permission (e.g. Instagram, Snapchat, Facebook, etc.)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tell my parents immediately if something on my phone is inappropriate (i.e., pictures, texts, emails, etc.).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To support healthy dialogue and appropriate action plans.</w:t>
            </w:r>
          </w:p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give my parents access to my phone whenever requested.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not send embarrassing photos of my family or friends to others. In addition, I will not use my phone's camera to take embarrassing photos of others.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37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 add a behavior or action&gt;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ad5e7"/>
        </w:tblPrEx>
        <w:trPr>
          <w:trHeight w:val="387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1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1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 add a behavior or action&gt;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ad5e7"/>
        </w:tblPrEx>
        <w:trPr>
          <w:trHeight w:val="513" w:hRule="atLeast"/>
        </w:trPr>
        <w:tc>
          <w:tcPr>
            <w:tcW w:type="dxa" w:w="6997"/>
            <w:tcBorders>
              <w:top w:val="single" w:color="147abd" w:sz="1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ffffff" w:sz="4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Arial Black" w:hAnsi="Arial Black"/>
                <w:i w:val="0"/>
                <w:iCs w:val="0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Consequences: </w:t>
            </w:r>
            <w:r>
              <w:rPr>
                <w:rFonts w:ascii="Arial" w:hAnsi="Arial"/>
                <w:i w:val="1"/>
                <w:iCs w:val="1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 understand that I risk the following consequences for violating any of the above.</w:t>
            </w:r>
          </w:p>
        </w:tc>
        <w:tc>
          <w:tcPr>
            <w:tcW w:type="dxa" w:w="810"/>
            <w:tcBorders>
              <w:top w:val="single" w:color="147abd" w:sz="18" w:space="0" w:shadow="0" w:frame="0"/>
              <w:left w:val="single" w:color="ffffff" w:sz="4" w:space="0" w:shadow="0" w:frame="0"/>
              <w:bottom w:val="single" w:color="147abd" w:sz="8" w:space="0" w:shadow="0" w:frame="0"/>
              <w:right w:val="single" w:color="ffffff" w:sz="4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Type</w:t>
            </w:r>
          </w:p>
        </w:tc>
        <w:tc>
          <w:tcPr>
            <w:tcW w:type="dxa" w:w="2817"/>
            <w:tcBorders>
              <w:top w:val="single" w:color="147abd" w:sz="18" w:space="0" w:shadow="0" w:frame="0"/>
              <w:left w:val="single" w:color="ffffff" w:sz="4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cad5e7"/>
        </w:tblPrEx>
        <w:trPr>
          <w:trHeight w:val="145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&lt;type or write in a consequence&gt; Example: My parents may revoke my phone privileges (e.g. restrict apps) / take away my phone for X number of days. I understand that my cell phone may be taken away if I talk back to my parents, fail to do my chores, or fail to keep my grades up.</w:t>
            </w:r>
          </w:p>
        </w:tc>
      </w:tr>
      <w:tr>
        <w:tblPrEx>
          <w:shd w:val="clear" w:color="auto" w:fill="cad5e7"/>
        </w:tblPrEx>
        <w:trPr>
          <w:trHeight w:val="109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&lt;type or write in a consequence&gt; Example: Revoke or reduce my screen time.  If needed, I may help pay for the cost of the phone and/or for excess charges that I incur without permission from my parents.</w:t>
            </w:r>
          </w:p>
        </w:tc>
      </w:tr>
      <w:tr>
        <w:tblPrEx>
          <w:shd w:val="clear" w:color="auto" w:fill="cad5e7"/>
        </w:tblPrEx>
        <w:trPr>
          <w:trHeight w:val="73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&lt;type or write in a consequence&gt; Example: Take away my driving privileges or limit my time with friends or other activities.</w:t>
            </w:r>
          </w:p>
        </w:tc>
      </w:tr>
      <w:tr>
        <w:tblPrEx>
          <w:shd w:val="clear" w:color="auto" w:fill="cad5e7"/>
        </w:tblPrEx>
        <w:trPr>
          <w:trHeight w:val="300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Parent Behavior or Action Description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Type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make myself available to answer any questions my Child might have about a cell phone and using it responsibly.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73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8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On a routine basis I will review and discuss my Child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phone usage, adherence to the use and behaviors outlined above to provide healthy feedback or guidance as necessary.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Consider positive, reinforcing incentives for your child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 commitment to the behaviors expected.</w:t>
            </w:r>
          </w:p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support my child when they alert me to an alarming message that they have received.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4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alert my child if our cell phone plan changes and impacts the plan's minutes or data usage restrictions/limits.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5e7"/>
        </w:tblPrEx>
        <w:trPr>
          <w:trHeight w:val="214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 will give my Child _______ warning(s) before I take his or her cell phone away.</w:t>
            </w:r>
          </w:p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 Enter warning # to left &gt;</w:t>
            </w:r>
          </w:p>
        </w:tc>
      </w:tr>
      <w:tr>
        <w:tblPrEx>
          <w:shd w:val="clear" w:color="auto" w:fill="cad5e7"/>
        </w:tblPrEx>
        <w:trPr>
          <w:trHeight w:val="375" w:hRule="atLeast"/>
        </w:trPr>
        <w:tc>
          <w:tcPr>
            <w:tcW w:type="dxa" w:w="6997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7"/>
            <w:tcBorders>
              <w:top w:val="single" w:color="147abd" w:sz="8" w:space="0" w:shadow="0" w:frame="0"/>
              <w:left w:val="single" w:color="147abd" w:sz="8" w:space="0" w:shadow="0" w:frame="0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&lt; add a behavior or action&gt;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ad5e7"/>
        </w:tblPrEx>
        <w:trPr>
          <w:trHeight w:val="1786" w:hRule="atLeast"/>
        </w:trPr>
        <w:tc>
          <w:tcPr>
            <w:tcW w:type="dxa" w:w="10624"/>
            <w:gridSpan w:val="3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- Large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Child Signature:  ________________________________________________ Date: ____________________</w:t>
            </w:r>
          </w:p>
          <w:p>
            <w:pPr>
              <w:pStyle w:val="Normal - Large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Parent Signature: _______________________________________________ Date: ____________________</w:t>
            </w:r>
          </w:p>
          <w:p>
            <w:pPr>
              <w:pStyle w:val="Normal - Larg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Parent Signature: _______________________________________________ Date: ____________________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1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5e7"/>
        <w:tblLayout w:type="fixed"/>
      </w:tblPr>
      <w:tblGrid>
        <w:gridCol w:w="3114"/>
        <w:gridCol w:w="404"/>
        <w:gridCol w:w="2938"/>
        <w:gridCol w:w="365"/>
        <w:gridCol w:w="3356"/>
      </w:tblGrid>
      <w:tr>
        <w:tblPrEx>
          <w:shd w:val="clear" w:color="auto" w:fill="cad5e7"/>
        </w:tblPrEx>
        <w:trPr>
          <w:trHeight w:val="700" w:hRule="atLeast"/>
        </w:trPr>
        <w:tc>
          <w:tcPr>
            <w:tcW w:type="dxa" w:w="10177"/>
            <w:gridSpan w:val="5"/>
            <w:tcBorders>
              <w:top w:val="nil"/>
              <w:left w:val="single" w:color="147abd" w:sz="18" w:space="0" w:shadow="0" w:frame="0"/>
              <w:bottom w:val="nil"/>
              <w:right w:val="single" w:color="147abd" w:sz="18" w:space="0" w:shadow="0" w:frame="0"/>
            </w:tcBorders>
            <w:shd w:val="clear" w:color="auto" w:fill="147abd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spacing w:val="15"/>
                <w:sz w:val="24"/>
                <w:szCs w:val="24"/>
                <w:shd w:val="nil" w:color="auto" w:fill="auto"/>
                <w:rtl w:val="0"/>
                <w:lang w:val="en-US"/>
              </w:rPr>
              <w:t>List of Ideas, Concepts, Etiquette, and Behaviors for Discussion and Review with the Contract</w:t>
            </w:r>
          </w:p>
        </w:tc>
      </w:tr>
      <w:tr>
        <w:tblPrEx>
          <w:shd w:val="clear" w:color="auto" w:fill="cad5e7"/>
        </w:tblPrEx>
        <w:trPr>
          <w:trHeight w:val="704" w:hRule="atLeast"/>
        </w:trPr>
        <w:tc>
          <w:tcPr>
            <w:tcW w:type="dxa" w:w="3114"/>
            <w:tcBorders>
              <w:top w:val="nil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Communicate Respectfully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nil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Balance my phone, family, friend time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nil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Make eye contact with others</w:t>
            </w:r>
          </w:p>
        </w:tc>
      </w:tr>
      <w:tr>
        <w:tblPrEx>
          <w:shd w:val="clear" w:color="auto" w:fill="cad5e7"/>
        </w:tblPrEx>
        <w:trPr>
          <w:trHeight w:val="72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Make time for daily prayer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Fulfill my other responsibilities (schoolwork, work, chores)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Coexist with technology;</w:t>
            </w:r>
            <w:r>
              <w:rPr>
                <w:sz w:val="18"/>
                <w:szCs w:val="18"/>
                <w:shd w:val="nil" w:color="auto" w:fill="auto"/>
                <w:lang w:val="en-US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do not be ruled by it</w:t>
            </w:r>
          </w:p>
        </w:tc>
      </w:tr>
      <w:tr>
        <w:tblPrEx>
          <w:shd w:val="clear" w:color="auto" w:fill="cad5e7"/>
        </w:tblPrEx>
        <w:trPr>
          <w:trHeight w:val="72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Accept failure/errors</w:t>
            </w:r>
            <w:r>
              <w:rPr>
                <w:sz w:val="18"/>
                <w:szCs w:val="18"/>
                <w:shd w:val="nil" w:color="auto" w:fill="auto"/>
                <w:lang w:val="en-US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as perfectly normal opportunities to learn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Ask for help if needed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Listen to feedback</w:t>
            </w:r>
          </w:p>
        </w:tc>
      </w:tr>
      <w:tr>
        <w:tblPrEx>
          <w:shd w:val="clear" w:color="auto" w:fill="cad5e7"/>
        </w:tblPrEx>
        <w:trPr>
          <w:trHeight w:val="72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Time is our most precious commodity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Cell phone should never take the place of the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power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of person-to-person conversation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Controls and boundaries are set out of love, just like God has done for us</w:t>
            </w:r>
          </w:p>
        </w:tc>
      </w:tr>
      <w:tr>
        <w:tblPrEx>
          <w:shd w:val="clear" w:color="auto" w:fill="cad5e7"/>
        </w:tblPrEx>
        <w:trPr>
          <w:trHeight w:val="72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Texting doesn't replace talking. Spend time together with others whenever possible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When texting, Keep it short and sweet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Don't text in front of others</w:t>
            </w:r>
          </w:p>
        </w:tc>
      </w:tr>
      <w:tr>
        <w:tblPrEx>
          <w:shd w:val="clear" w:color="auto" w:fill="cad5e7"/>
        </w:tblPrEx>
        <w:trPr>
          <w:trHeight w:val="141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Think before you text. </w:t>
            </w:r>
          </w:p>
          <w:p>
            <w:pPr>
              <w:pStyle w:val="Normal - Bold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 - Bol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E.g. wait until you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re calm and work things out in person or over the phone talking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Keep content in mind. </w:t>
            </w:r>
          </w:p>
          <w:p>
            <w:pPr>
              <w:pStyle w:val="Normal - Bold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 - Bol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Refrain from delivering bad news in a text message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Be kind.</w:t>
            </w:r>
          </w:p>
          <w:p>
            <w:pPr>
              <w:pStyle w:val="Normal - Bold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 - Bol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You are responsible for what they text to other people. Teach your child to refrain from gossiping about others, trashing others, and being unkind in general</w:t>
            </w:r>
          </w:p>
        </w:tc>
      </w:tr>
      <w:tr>
        <w:tblPrEx>
          <w:shd w:val="clear" w:color="auto" w:fill="cad5e7"/>
        </w:tblPrEx>
        <w:trPr>
          <w:trHeight w:val="724" w:hRule="atLeast"/>
        </w:trPr>
        <w:tc>
          <w:tcPr>
            <w:tcW w:type="dxa" w:w="3114"/>
            <w:tcBorders>
              <w:top w:val="single" w:color="147abd" w:sz="8" w:space="0" w:shadow="0" w:frame="0"/>
              <w:left w:val="single" w:color="147abd" w:sz="18" w:space="0" w:shadow="0" w:frame="0"/>
              <w:bottom w:val="single" w:color="147abd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&lt;Add yours&gt;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147abd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8"/>
            <w:tcBorders>
              <w:top w:val="single" w:color="147abd" w:sz="8" w:space="0" w:shadow="0" w:frame="0"/>
              <w:left w:val="nil"/>
              <w:bottom w:val="single" w:color="147abd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&lt;Add yours&gt;</w:t>
            </w:r>
          </w:p>
        </w:tc>
        <w:tc>
          <w:tcPr>
            <w:tcW w:type="dxa" w:w="365"/>
            <w:tcBorders>
              <w:top w:val="nil"/>
              <w:left w:val="nil"/>
              <w:bottom w:val="single" w:color="147abd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55"/>
            <w:tcBorders>
              <w:top w:val="single" w:color="147abd" w:sz="8" w:space="0" w:shadow="0" w:frame="0"/>
              <w:left w:val="nil"/>
              <w:bottom w:val="single" w:color="147abd" w:sz="18" w:space="0" w:shadow="0" w:frame="0"/>
              <w:right w:val="single" w:color="147abd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- Bold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&lt;Add yours&gt;</w:t>
            </w:r>
          </w:p>
        </w:tc>
      </w:tr>
    </w:tbl>
    <w:p>
      <w:pPr>
        <w:pStyle w:val="Body"/>
        <w:widowControl w:val="0"/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720" w:right="1008" w:bottom="720" w:left="1008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i w:val="1"/>
        <w:iCs w:val="1"/>
        <w:sz w:val="18"/>
        <w:szCs w:val="18"/>
        <w:rtl w:val="0"/>
        <w:lang w:val="en-US"/>
      </w:rPr>
      <w:t xml:space="preserve">Page </w:t>
    </w:r>
    <w:r>
      <w:rPr>
        <w:i w:val="1"/>
        <w:iCs w:val="1"/>
        <w:sz w:val="18"/>
        <w:szCs w:val="18"/>
        <w:rtl w:val="0"/>
      </w:rPr>
      <w:fldChar w:fldCharType="begin" w:fldLock="0"/>
    </w:r>
    <w:r>
      <w:rPr>
        <w:i w:val="1"/>
        <w:iCs w:val="1"/>
        <w:sz w:val="18"/>
        <w:szCs w:val="18"/>
        <w:rtl w:val="0"/>
      </w:rPr>
      <w:instrText xml:space="preserve"> PAGE </w:instrText>
    </w:r>
    <w:r>
      <w:rPr>
        <w:i w:val="1"/>
        <w:iCs w:val="1"/>
        <w:sz w:val="18"/>
        <w:szCs w:val="18"/>
        <w:rtl w:val="0"/>
      </w:rPr>
      <w:fldChar w:fldCharType="separate" w:fldLock="0"/>
    </w:r>
    <w:r>
      <w:rPr>
        <w:i w:val="1"/>
        <w:iCs w:val="1"/>
        <w:sz w:val="18"/>
        <w:szCs w:val="18"/>
        <w:rtl w:val="0"/>
      </w:rPr>
    </w:r>
    <w:r>
      <w:rPr>
        <w:i w:val="1"/>
        <w:iCs w:val="1"/>
        <w:sz w:val="18"/>
        <w:szCs w:val="18"/>
        <w:rtl w:val="0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of </w:t>
    </w:r>
    <w:r>
      <w:rPr>
        <w:i w:val="1"/>
        <w:iCs w:val="1"/>
        <w:sz w:val="18"/>
        <w:szCs w:val="18"/>
        <w:rtl w:val="0"/>
      </w:rPr>
      <w:fldChar w:fldCharType="begin" w:fldLock="0"/>
    </w:r>
    <w:r>
      <w:rPr>
        <w:i w:val="1"/>
        <w:iCs w:val="1"/>
        <w:sz w:val="18"/>
        <w:szCs w:val="18"/>
        <w:rtl w:val="0"/>
      </w:rPr>
      <w:instrText xml:space="preserve"> NUMPAGES </w:instrText>
    </w:r>
    <w:r>
      <w:rPr>
        <w:i w:val="1"/>
        <w:iCs w:val="1"/>
        <w:sz w:val="18"/>
        <w:szCs w:val="18"/>
        <w:rtl w:val="0"/>
      </w:rPr>
      <w:fldChar w:fldCharType="separate" w:fldLock="0"/>
    </w:r>
    <w:r>
      <w:rPr>
        <w:i w:val="1"/>
        <w:iCs w:val="1"/>
        <w:sz w:val="18"/>
        <w:szCs w:val="18"/>
        <w:rtl w:val="0"/>
      </w:rPr>
    </w:r>
    <w:r>
      <w:rPr>
        <w:i w:val="1"/>
        <w:iCs w:val="1"/>
        <w:sz w:val="18"/>
        <w:szCs w:val="18"/>
        <w:rtl w:val="0"/>
      </w:rPr>
      <w:fldChar w:fldCharType="end" w:fldLock="0"/>
    </w:r>
    <w:r>
      <w:rPr>
        <w:i w:val="1"/>
        <w:iCs w:val="1"/>
        <w:sz w:val="18"/>
        <w:szCs w:val="18"/>
      </w:rPr>
      <w:tab/>
    </w:r>
    <w:r>
      <w:rPr>
        <w:i w:val="1"/>
        <w:iCs w:val="1"/>
        <w:sz w:val="18"/>
        <w:szCs w:val="18"/>
      </w:rPr>
      <w:fldChar w:fldCharType="begin" w:fldLock="0"/>
    </w:r>
    <w:r>
      <w:rPr>
        <w:i w:val="1"/>
        <w:iCs w:val="1"/>
        <w:sz w:val="18"/>
        <w:szCs w:val="18"/>
      </w:rPr>
      <w:instrText xml:space="preserve"> FILENAME \* MERGEFORMAT</w:instrText>
    </w:r>
    <w:r>
      <w:rPr>
        <w:i w:val="1"/>
        <w:iCs w:val="1"/>
        <w:sz w:val="18"/>
        <w:szCs w:val="18"/>
      </w:rPr>
      <w:fldChar w:fldCharType="separate" w:fldLock="0"/>
    </w:r>
    <w:r>
      <w:rPr>
        <w:i w:val="1"/>
        <w:iCs w:val="1"/>
        <w:sz w:val="18"/>
        <w:szCs w:val="18"/>
        <w:rtl w:val="0"/>
        <w:lang w:val="en-US"/>
      </w:rPr>
      <w:t>Cell Phone Usage Contract v1.1.docx</w:t>
    </w:r>
    <w:r>
      <w:rPr>
        <w:i w:val="1"/>
        <w:iCs w:val="1"/>
        <w:sz w:val="18"/>
        <w:szCs w:val="18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– </w:t>
    </w:r>
    <w:r>
      <w:rPr>
        <w:i w:val="1"/>
        <w:iCs w:val="1"/>
        <w:sz w:val="18"/>
        <w:szCs w:val="18"/>
        <w:rtl w:val="0"/>
        <w:lang w:val="en-US"/>
      </w:rPr>
      <w:t>Updated 12/13/2022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03" w:hanging="4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6" w:hanging="3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6" w:hanging="3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6" w:hanging="3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4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0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63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470" w:hanging="47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0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47" w:hanging="4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107" w:hanging="4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7" w:hanging="4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3"/>
  </w:num>
  <w:num w:numId="7">
    <w:abstractNumId w:val="3"/>
    <w:lvlOverride w:ilvl="0">
      <w:startOverride w:val="3"/>
    </w:lvlOverride>
  </w:num>
  <w:num w:numId="8">
    <w:abstractNumId w:val="4"/>
  </w:num>
  <w:num w:numId="9">
    <w:abstractNumId w:val="4"/>
    <w:lvlOverride w:ilvl="0">
      <w:startOverride w:val="4"/>
    </w:lvlOverride>
  </w:num>
  <w:num w:numId="10">
    <w:abstractNumId w:val="5"/>
  </w:num>
  <w:num w:numId="11">
    <w:abstractNumId w:val="5"/>
    <w:lvlOverride w:ilvl="0">
      <w:startOverride w:val="5"/>
    </w:lvlOverride>
  </w:num>
  <w:num w:numId="12">
    <w:abstractNumId w:val="6"/>
  </w:num>
  <w:num w:numId="13">
    <w:abstractNumId w:val="6"/>
    <w:lvlOverride w:ilvl="0">
      <w:startOverride w:val="6"/>
    </w:lvlOverride>
  </w:num>
  <w:num w:numId="14">
    <w:abstractNumId w:val="7"/>
  </w:num>
  <w:num w:numId="15">
    <w:abstractNumId w:val="7"/>
    <w:lvlOverride w:ilvl="0">
      <w:startOverride w:val="7"/>
    </w:lvlOverride>
  </w:num>
  <w:num w:numId="16">
    <w:abstractNumId w:val="8"/>
  </w:num>
  <w:num w:numId="17">
    <w:abstractNumId w:val="8"/>
    <w:lvlOverride w:ilvl="0">
      <w:startOverride w:val="8"/>
    </w:lvlOverride>
  </w:num>
  <w:num w:numId="18">
    <w:abstractNumId w:val="9"/>
  </w:num>
  <w:num w:numId="19">
    <w:abstractNumId w:val="9"/>
    <w:lvlOverride w:ilvl="0">
      <w:startOverride w:val="9"/>
    </w:lvlOverride>
  </w:num>
  <w:num w:numId="20">
    <w:abstractNumId w:val="10"/>
  </w:num>
  <w:num w:numId="21">
    <w:abstractNumId w:val="10"/>
    <w:lvlOverride w:ilvl="0">
      <w:startOverride w:val="10"/>
    </w:lvlOverride>
  </w:num>
  <w:num w:numId="22">
    <w:abstractNumId w:val="11"/>
  </w:num>
  <w:num w:numId="23">
    <w:abstractNumId w:val="11"/>
    <w:lvlOverride w:ilvl="0">
      <w:startOverride w:val="11"/>
    </w:lvlOverride>
  </w:num>
  <w:num w:numId="24">
    <w:abstractNumId w:val="12"/>
  </w:num>
  <w:num w:numId="25">
    <w:abstractNumId w:val="12"/>
    <w:lvlOverride w:ilvl="0">
      <w:startOverride w:val="12"/>
    </w:lvlOverride>
  </w:num>
  <w:num w:numId="26">
    <w:abstractNumId w:val="13"/>
  </w:num>
  <w:num w:numId="27">
    <w:abstractNumId w:val="13"/>
    <w:lvlOverride w:ilvl="0">
      <w:startOverride w:val="13"/>
    </w:lvlOverride>
  </w:num>
  <w:num w:numId="28">
    <w:abstractNumId w:val="14"/>
  </w:num>
  <w:num w:numId="29">
    <w:abstractNumId w:val="14"/>
    <w:lvlOverride w:ilvl="0">
      <w:startOverride w:val="14"/>
    </w:lvlOverride>
  </w:num>
  <w:num w:numId="30">
    <w:abstractNumId w:val="15"/>
  </w:num>
  <w:num w:numId="31">
    <w:abstractNumId w:val="15"/>
    <w:lvlOverride w:ilvl="0">
      <w:startOverride w:val="15"/>
    </w:lvlOverride>
  </w:num>
  <w:num w:numId="32">
    <w:abstractNumId w:val="16"/>
  </w:num>
  <w:num w:numId="33">
    <w:abstractNumId w:val="16"/>
    <w:lvlOverride w:ilvl="0">
      <w:startOverride w:val="16"/>
    </w:lvlOverride>
  </w:num>
  <w:num w:numId="34">
    <w:abstractNumId w:val="17"/>
  </w:num>
  <w:num w:numId="35">
    <w:abstractNumId w:val="17"/>
    <w:lvlOverride w:ilvl="0">
      <w:startOverride w:val="17"/>
    </w:lvlOverride>
  </w:num>
  <w:num w:numId="36">
    <w:abstractNumId w:val="18"/>
  </w:num>
  <w:num w:numId="37">
    <w:abstractNumId w:val="18"/>
    <w:lvlOverride w:ilvl="0">
      <w:startOverride w:val="18"/>
    </w:lvlOverride>
  </w:num>
  <w:num w:numId="38">
    <w:abstractNumId w:val="19"/>
  </w:num>
  <w:num w:numId="39">
    <w:abstractNumId w:val="19"/>
    <w:lvlOverride w:ilvl="0">
      <w:startOverride w:val="19"/>
    </w:lvlOverride>
  </w:num>
  <w:num w:numId="40">
    <w:abstractNumId w:val="20"/>
  </w:num>
  <w:num w:numId="41">
    <w:abstractNumId w:val="20"/>
    <w:lvlOverride w:ilvl="0">
      <w:startOverride w:val="20"/>
    </w:lvlOverride>
  </w:num>
  <w:num w:numId="42">
    <w:abstractNumId w:val="21"/>
  </w:num>
  <w:num w:numId="43">
    <w:abstractNumId w:val="21"/>
    <w:lvlOverride w:ilvl="0">
      <w:startOverride w:val="21"/>
    </w:lvlOverride>
  </w:num>
  <w:num w:numId="44">
    <w:abstractNumId w:val="22"/>
  </w:num>
  <w:num w:numId="45">
    <w:abstractNumId w:val="22"/>
    <w:lvlOverride w:ilvl="0">
      <w:startOverride w:val="22"/>
    </w:lvlOverride>
  </w:num>
  <w:num w:numId="46">
    <w:abstractNumId w:val="23"/>
  </w:num>
  <w:num w:numId="47">
    <w:abstractNumId w:val="24"/>
  </w:num>
  <w:num w:numId="48">
    <w:abstractNumId w:val="24"/>
    <w:lvlOverride w:ilvl="0">
      <w:startOverride w:val="2"/>
    </w:lvlOverride>
  </w:num>
  <w:num w:numId="49">
    <w:abstractNumId w:val="25"/>
  </w:num>
  <w:num w:numId="50">
    <w:abstractNumId w:val="25"/>
    <w:lvlOverride w:ilvl="0">
      <w:startOverride w:val="3"/>
    </w:lvlOverride>
  </w:num>
  <w:num w:numId="51">
    <w:abstractNumId w:val="26"/>
  </w:num>
  <w:num w:numId="52">
    <w:abstractNumId w:val="26"/>
    <w:lvlOverride w:ilvl="0">
      <w:startOverride w:val="4"/>
    </w:lvlOverride>
  </w:num>
  <w:num w:numId="53">
    <w:abstractNumId w:val="27"/>
  </w:num>
  <w:num w:numId="54">
    <w:abstractNumId w:val="2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173" w:right="0" w:firstLine="0"/>
      <w:jc w:val="left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28"/>
      <w:position w:val="0"/>
      <w:sz w:val="56"/>
      <w:szCs w:val="56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Normal - Large">
    <w:name w:val="Normal - Large"/>
    <w:next w:val="Normal - Lar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heckList">
    <w:name w:val="CheckList"/>
    <w:next w:val="CheckLi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47abd"/>
      <w:spacing w:val="0"/>
      <w:kern w:val="0"/>
      <w:position w:val="0"/>
      <w:sz w:val="21"/>
      <w:szCs w:val="21"/>
      <w:u w:val="none" w:color="147abd"/>
      <w:shd w:val="nil" w:color="auto" w:fill="auto"/>
      <w:vertAlign w:val="baseline"/>
      <w:lang w:val="en-US"/>
      <w14:textOutline>
        <w14:noFill/>
      </w14:textOutline>
      <w14:textFill>
        <w14:solidFill>
          <w14:srgbClr w14:val="147ABD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173" w:right="0" w:firstLine="0"/>
      <w:jc w:val="center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15"/>
      <w:kern w:val="0"/>
      <w:position w:val="0"/>
      <w:sz w:val="32"/>
      <w:szCs w:val="32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Normal - Bold">
    <w:name w:val="Normal - Bold"/>
    <w:next w:val="Normal - Bo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ocuments-2">
  <a:themeElements>
    <a:clrScheme name="Documents-2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Documents-2">
      <a:majorFont>
        <a:latin typeface="Arial Black"/>
        <a:ea typeface="Arial Black"/>
        <a:cs typeface="Arial Black"/>
      </a:majorFont>
      <a:minorFont>
        <a:latin typeface="Arial Black"/>
        <a:ea typeface="Arial Black"/>
        <a:cs typeface="Arial Black"/>
      </a:minorFont>
    </a:fontScheme>
    <a:fmtScheme name="Documents-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